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72F6" w14:textId="77777777" w:rsidR="00430FD3" w:rsidRPr="00430FD3" w:rsidRDefault="009E2A4E" w:rsidP="00430FD3">
      <w:pPr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9E2A4E">
        <w:rPr>
          <w:rFonts w:ascii="Times" w:eastAsia="Times New Roman" w:hAnsi="Times" w:cs="Times New Roman"/>
          <w:b/>
          <w:sz w:val="20"/>
          <w:szCs w:val="20"/>
        </w:rPr>
        <w:t>Category IV: Satellite School (Church-related/Umbrella)</w:t>
      </w:r>
    </w:p>
    <w:p w14:paraId="39474A45" w14:textId="77777777" w:rsidR="00430FD3" w:rsidRPr="00430FD3" w:rsidRDefault="00430FD3" w:rsidP="009E2A4E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7EF8F920" w14:textId="77777777" w:rsidR="009E2A4E" w:rsidRDefault="009E2A4E" w:rsidP="009E2A4E">
      <w:pPr>
        <w:rPr>
          <w:rFonts w:ascii="Times" w:eastAsia="Times New Roman" w:hAnsi="Times" w:cs="Times New Roman"/>
          <w:sz w:val="20"/>
          <w:szCs w:val="20"/>
        </w:rPr>
      </w:pPr>
      <w:r w:rsidRPr="009E2A4E">
        <w:rPr>
          <w:rFonts w:ascii="Times" w:eastAsia="Times New Roman" w:hAnsi="Times" w:cs="Times New Roman"/>
          <w:sz w:val="20"/>
          <w:szCs w:val="20"/>
        </w:rPr>
        <w:t>The third option for home school is the Category IV Satellite School (Church-Related/Umbrella). By authority of the § 49-6-3050: Home schools statute, parents or legal guardians may also home school their own children by registering with a church-related “umbrella” school defined by Tennessee Code Annotated § 49-50-801. Parents or legal guardians who choose this option will be required to provide evidence to the Knox County Schools that their child is enrolled in a church-related/umbrella school. The church-related/ umbrella school will determine record keeping and test requirements for students enrolled in a program. The chart below lists Category IV Satellite Schools (Church-related/Umbrella) for your convenience. Please note some of these institutions are considered Category III Online Schools as well.</w:t>
      </w:r>
    </w:p>
    <w:p w14:paraId="307A4C71" w14:textId="77777777" w:rsidR="00430FD3" w:rsidRPr="009E2A4E" w:rsidRDefault="00430FD3" w:rsidP="009E2A4E">
      <w:pPr>
        <w:rPr>
          <w:rFonts w:ascii="Times" w:eastAsia="Times New Roman" w:hAnsi="Times" w:cs="Times New Roman"/>
          <w:sz w:val="20"/>
          <w:szCs w:val="20"/>
        </w:rPr>
      </w:pPr>
    </w:p>
    <w:p w14:paraId="5ED362CA" w14:textId="77777777" w:rsidR="004B0C15" w:rsidRDefault="00430FD3">
      <w:r>
        <w:rPr>
          <w:noProof/>
        </w:rPr>
        <w:lastRenderedPageBreak/>
        <w:drawing>
          <wp:inline distT="0" distB="0" distL="0" distR="0" wp14:anchorId="6E81D41E" wp14:editId="05B382F4">
            <wp:extent cx="5486400" cy="4758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7-01 at 3.35.5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2B38E73" wp14:editId="4D6CBA60">
            <wp:extent cx="5486400" cy="18738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7-01 at 3.36.1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0C15" w:rsidSect="004B0C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4E"/>
    <w:rsid w:val="00430FD3"/>
    <w:rsid w:val="004B0C15"/>
    <w:rsid w:val="009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EC6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F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F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Macintosh Word</Application>
  <DocSecurity>0</DocSecurity>
  <Lines>6</Lines>
  <Paragraphs>1</Paragraphs>
  <ScaleCrop>false</ScaleCrop>
  <Company>kcs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</dc:creator>
  <cp:keywords/>
  <dc:description/>
  <cp:lastModifiedBy>h w</cp:lastModifiedBy>
  <cp:revision>2</cp:revision>
  <dcterms:created xsi:type="dcterms:W3CDTF">2019-07-01T19:35:00Z</dcterms:created>
  <dcterms:modified xsi:type="dcterms:W3CDTF">2019-07-01T19:38:00Z</dcterms:modified>
</cp:coreProperties>
</file>